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452" w:rsidRPr="0099153B" w:rsidRDefault="00354452" w:rsidP="0099153B">
      <w:pPr>
        <w:spacing w:line="480" w:lineRule="auto"/>
        <w:rPr>
          <w:rFonts w:ascii="Times New Roman" w:hAnsi="Times New Roman" w:cs="Times New Roman"/>
          <w:sz w:val="24"/>
          <w:szCs w:val="24"/>
        </w:rPr>
      </w:pPr>
    </w:p>
    <w:p w:rsidR="00354452" w:rsidRPr="0099153B" w:rsidRDefault="00354452" w:rsidP="0099153B">
      <w:pPr>
        <w:spacing w:line="480" w:lineRule="auto"/>
        <w:rPr>
          <w:rFonts w:ascii="Times New Roman" w:hAnsi="Times New Roman" w:cs="Times New Roman"/>
          <w:sz w:val="24"/>
          <w:szCs w:val="24"/>
        </w:rPr>
      </w:pPr>
    </w:p>
    <w:p w:rsidR="00354452" w:rsidRPr="0099153B" w:rsidRDefault="00354452" w:rsidP="0099153B">
      <w:pPr>
        <w:spacing w:line="480" w:lineRule="auto"/>
        <w:rPr>
          <w:rFonts w:ascii="Times New Roman" w:hAnsi="Times New Roman" w:cs="Times New Roman"/>
          <w:sz w:val="24"/>
          <w:szCs w:val="24"/>
        </w:rPr>
      </w:pPr>
    </w:p>
    <w:p w:rsidR="00354452" w:rsidRPr="0099153B" w:rsidRDefault="00354452" w:rsidP="0099153B">
      <w:pPr>
        <w:spacing w:line="480" w:lineRule="auto"/>
        <w:rPr>
          <w:rFonts w:ascii="Times New Roman" w:hAnsi="Times New Roman" w:cs="Times New Roman"/>
          <w:sz w:val="24"/>
          <w:szCs w:val="24"/>
        </w:rPr>
      </w:pPr>
    </w:p>
    <w:p w:rsidR="00354452" w:rsidRPr="0099153B" w:rsidRDefault="00354452" w:rsidP="0099153B">
      <w:pPr>
        <w:spacing w:line="480" w:lineRule="auto"/>
        <w:rPr>
          <w:rFonts w:ascii="Times New Roman" w:hAnsi="Times New Roman" w:cs="Times New Roman"/>
          <w:sz w:val="24"/>
          <w:szCs w:val="24"/>
        </w:rPr>
      </w:pPr>
    </w:p>
    <w:p w:rsidR="00354452" w:rsidRPr="0099153B" w:rsidRDefault="00354452" w:rsidP="0099153B">
      <w:pPr>
        <w:spacing w:line="480" w:lineRule="auto"/>
        <w:rPr>
          <w:rFonts w:ascii="Times New Roman" w:hAnsi="Times New Roman" w:cs="Times New Roman"/>
          <w:sz w:val="24"/>
          <w:szCs w:val="24"/>
        </w:rPr>
      </w:pPr>
    </w:p>
    <w:p w:rsidR="0099153B" w:rsidRPr="0099153B" w:rsidRDefault="0099153B" w:rsidP="0099153B">
      <w:pPr>
        <w:spacing w:line="480" w:lineRule="auto"/>
        <w:rPr>
          <w:rFonts w:ascii="Times New Roman" w:hAnsi="Times New Roman" w:cs="Times New Roman"/>
          <w:sz w:val="24"/>
          <w:szCs w:val="24"/>
        </w:rPr>
      </w:pPr>
    </w:p>
    <w:p w:rsidR="0099153B" w:rsidRPr="0099153B" w:rsidRDefault="0099153B" w:rsidP="0099153B">
      <w:pPr>
        <w:spacing w:line="480" w:lineRule="auto"/>
        <w:rPr>
          <w:rFonts w:ascii="Times New Roman" w:hAnsi="Times New Roman" w:cs="Times New Roman"/>
          <w:sz w:val="24"/>
          <w:szCs w:val="24"/>
        </w:rPr>
      </w:pPr>
    </w:p>
    <w:p w:rsidR="0099153B" w:rsidRPr="0099153B" w:rsidRDefault="0099153B" w:rsidP="0099153B">
      <w:pPr>
        <w:spacing w:line="480" w:lineRule="auto"/>
        <w:rPr>
          <w:rFonts w:ascii="Times New Roman" w:hAnsi="Times New Roman" w:cs="Times New Roman"/>
          <w:sz w:val="24"/>
          <w:szCs w:val="24"/>
        </w:rPr>
      </w:pPr>
    </w:p>
    <w:p w:rsidR="0099153B" w:rsidRPr="0099153B" w:rsidRDefault="0099153B" w:rsidP="0099153B">
      <w:pPr>
        <w:spacing w:line="480" w:lineRule="auto"/>
        <w:rPr>
          <w:rFonts w:ascii="Times New Roman" w:hAnsi="Times New Roman" w:cs="Times New Roman"/>
          <w:sz w:val="24"/>
          <w:szCs w:val="24"/>
        </w:rPr>
      </w:pPr>
    </w:p>
    <w:p w:rsidR="00354452" w:rsidRPr="0099153B" w:rsidRDefault="00354452" w:rsidP="0099153B">
      <w:pPr>
        <w:spacing w:line="480" w:lineRule="auto"/>
        <w:jc w:val="center"/>
        <w:rPr>
          <w:rFonts w:ascii="Times New Roman" w:hAnsi="Times New Roman" w:cs="Times New Roman"/>
          <w:sz w:val="24"/>
          <w:szCs w:val="24"/>
        </w:rPr>
      </w:pPr>
      <w:r w:rsidRPr="0099153B">
        <w:rPr>
          <w:rFonts w:ascii="Times New Roman" w:hAnsi="Times New Roman" w:cs="Times New Roman"/>
          <w:sz w:val="24"/>
          <w:szCs w:val="24"/>
        </w:rPr>
        <w:t xml:space="preserve">Synchrony </w:t>
      </w:r>
      <w:r w:rsidR="0099153B" w:rsidRPr="0099153B">
        <w:rPr>
          <w:rFonts w:ascii="Times New Roman" w:hAnsi="Times New Roman" w:cs="Times New Roman"/>
          <w:sz w:val="24"/>
          <w:szCs w:val="24"/>
        </w:rPr>
        <w:t>and Seasonality in Bacterio</w:t>
      </w:r>
      <w:r w:rsidR="0035169E">
        <w:rPr>
          <w:rFonts w:ascii="Times New Roman" w:hAnsi="Times New Roman" w:cs="Times New Roman"/>
          <w:sz w:val="24"/>
          <w:szCs w:val="24"/>
        </w:rPr>
        <w:t>-</w:t>
      </w:r>
      <w:r w:rsidR="0099153B" w:rsidRPr="0099153B">
        <w:rPr>
          <w:rFonts w:ascii="Times New Roman" w:hAnsi="Times New Roman" w:cs="Times New Roman"/>
          <w:sz w:val="24"/>
          <w:szCs w:val="24"/>
        </w:rPr>
        <w:t>plankton Communities of Two Temperate Rivers.</w:t>
      </w:r>
    </w:p>
    <w:p w:rsidR="00354452" w:rsidRPr="0099153B" w:rsidRDefault="00354452" w:rsidP="0099153B">
      <w:pPr>
        <w:spacing w:line="480" w:lineRule="auto"/>
        <w:jc w:val="center"/>
        <w:rPr>
          <w:rFonts w:ascii="Times New Roman" w:hAnsi="Times New Roman" w:cs="Times New Roman"/>
          <w:sz w:val="24"/>
          <w:szCs w:val="24"/>
        </w:rPr>
      </w:pPr>
      <w:r w:rsidRPr="0099153B">
        <w:rPr>
          <w:rFonts w:ascii="Times New Roman" w:hAnsi="Times New Roman" w:cs="Times New Roman"/>
          <w:sz w:val="24"/>
          <w:szCs w:val="24"/>
        </w:rPr>
        <w:t>Name</w:t>
      </w:r>
      <w:r w:rsidR="0099153B" w:rsidRPr="0099153B">
        <w:rPr>
          <w:rFonts w:ascii="Times New Roman" w:hAnsi="Times New Roman" w:cs="Times New Roman"/>
          <w:sz w:val="24"/>
          <w:szCs w:val="24"/>
        </w:rPr>
        <w:t>.</w:t>
      </w:r>
    </w:p>
    <w:p w:rsidR="00354452" w:rsidRPr="0099153B" w:rsidRDefault="00354452" w:rsidP="0099153B">
      <w:pPr>
        <w:spacing w:line="480" w:lineRule="auto"/>
        <w:jc w:val="center"/>
        <w:rPr>
          <w:rFonts w:ascii="Times New Roman" w:hAnsi="Times New Roman" w:cs="Times New Roman"/>
          <w:sz w:val="24"/>
          <w:szCs w:val="24"/>
        </w:rPr>
      </w:pPr>
      <w:r w:rsidRPr="0099153B">
        <w:rPr>
          <w:rFonts w:ascii="Times New Roman" w:hAnsi="Times New Roman" w:cs="Times New Roman"/>
          <w:sz w:val="24"/>
          <w:szCs w:val="24"/>
        </w:rPr>
        <w:t>Institution</w:t>
      </w:r>
      <w:r w:rsidR="0099153B" w:rsidRPr="0099153B">
        <w:rPr>
          <w:rFonts w:ascii="Times New Roman" w:hAnsi="Times New Roman" w:cs="Times New Roman"/>
          <w:sz w:val="24"/>
          <w:szCs w:val="24"/>
        </w:rPr>
        <w:t>.</w:t>
      </w:r>
    </w:p>
    <w:p w:rsidR="00354452" w:rsidRPr="0099153B" w:rsidRDefault="00354452" w:rsidP="0099153B">
      <w:pPr>
        <w:spacing w:line="480" w:lineRule="auto"/>
        <w:jc w:val="center"/>
        <w:rPr>
          <w:rFonts w:ascii="Times New Roman" w:hAnsi="Times New Roman" w:cs="Times New Roman"/>
          <w:sz w:val="24"/>
          <w:szCs w:val="24"/>
        </w:rPr>
      </w:pPr>
      <w:r w:rsidRPr="0099153B">
        <w:rPr>
          <w:rFonts w:ascii="Times New Roman" w:hAnsi="Times New Roman" w:cs="Times New Roman"/>
          <w:sz w:val="24"/>
          <w:szCs w:val="24"/>
        </w:rPr>
        <w:t>Date</w:t>
      </w:r>
      <w:r w:rsidR="0099153B" w:rsidRPr="0099153B">
        <w:rPr>
          <w:rFonts w:ascii="Times New Roman" w:hAnsi="Times New Roman" w:cs="Times New Roman"/>
          <w:sz w:val="24"/>
          <w:szCs w:val="24"/>
        </w:rPr>
        <w:t>.</w:t>
      </w:r>
    </w:p>
    <w:p w:rsidR="00354452" w:rsidRPr="0099153B" w:rsidRDefault="00354452" w:rsidP="0099153B">
      <w:pPr>
        <w:spacing w:line="480" w:lineRule="auto"/>
        <w:rPr>
          <w:rFonts w:ascii="Times New Roman" w:hAnsi="Times New Roman" w:cs="Times New Roman"/>
          <w:sz w:val="24"/>
          <w:szCs w:val="24"/>
        </w:rPr>
      </w:pPr>
    </w:p>
    <w:p w:rsidR="00354452" w:rsidRPr="0099153B" w:rsidRDefault="00354452" w:rsidP="0099153B">
      <w:pPr>
        <w:spacing w:line="480" w:lineRule="auto"/>
        <w:rPr>
          <w:rFonts w:ascii="Times New Roman" w:hAnsi="Times New Roman" w:cs="Times New Roman"/>
          <w:sz w:val="24"/>
          <w:szCs w:val="24"/>
        </w:rPr>
      </w:pPr>
    </w:p>
    <w:p w:rsidR="00354452" w:rsidRPr="0099153B" w:rsidRDefault="00354452" w:rsidP="0099153B">
      <w:pPr>
        <w:spacing w:line="480" w:lineRule="auto"/>
        <w:rPr>
          <w:rFonts w:ascii="Times New Roman" w:hAnsi="Times New Roman" w:cs="Times New Roman"/>
          <w:sz w:val="24"/>
          <w:szCs w:val="24"/>
        </w:rPr>
      </w:pPr>
    </w:p>
    <w:p w:rsidR="0099153B" w:rsidRDefault="0099153B" w:rsidP="0099153B">
      <w:pPr>
        <w:spacing w:line="480" w:lineRule="auto"/>
        <w:rPr>
          <w:rFonts w:ascii="Times New Roman" w:hAnsi="Times New Roman" w:cs="Times New Roman"/>
          <w:sz w:val="24"/>
          <w:szCs w:val="24"/>
        </w:rPr>
      </w:pPr>
    </w:p>
    <w:p w:rsidR="00354452" w:rsidRPr="0099153B" w:rsidRDefault="00354452" w:rsidP="0099153B">
      <w:pPr>
        <w:spacing w:line="480" w:lineRule="auto"/>
        <w:jc w:val="center"/>
        <w:rPr>
          <w:rFonts w:ascii="Times New Roman" w:hAnsi="Times New Roman" w:cs="Times New Roman"/>
          <w:sz w:val="24"/>
          <w:szCs w:val="24"/>
        </w:rPr>
      </w:pPr>
      <w:r w:rsidRPr="0099153B">
        <w:rPr>
          <w:rFonts w:ascii="Times New Roman" w:hAnsi="Times New Roman" w:cs="Times New Roman"/>
          <w:sz w:val="24"/>
          <w:szCs w:val="24"/>
        </w:rPr>
        <w:lastRenderedPageBreak/>
        <w:t xml:space="preserve">Synchrony </w:t>
      </w:r>
      <w:r w:rsidR="0099153B" w:rsidRPr="0099153B">
        <w:rPr>
          <w:rFonts w:ascii="Times New Roman" w:hAnsi="Times New Roman" w:cs="Times New Roman"/>
          <w:sz w:val="24"/>
          <w:szCs w:val="24"/>
        </w:rPr>
        <w:t>and Seasonality in</w:t>
      </w:r>
      <w:r w:rsidR="0035169E">
        <w:rPr>
          <w:rFonts w:ascii="Times New Roman" w:hAnsi="Times New Roman" w:cs="Times New Roman"/>
          <w:sz w:val="24"/>
          <w:szCs w:val="24"/>
        </w:rPr>
        <w:t xml:space="preserve"> </w:t>
      </w:r>
      <w:r w:rsidR="0099153B">
        <w:rPr>
          <w:rFonts w:ascii="Times New Roman" w:hAnsi="Times New Roman" w:cs="Times New Roman"/>
          <w:sz w:val="24"/>
          <w:szCs w:val="24"/>
        </w:rPr>
        <w:t>b</w:t>
      </w:r>
      <w:r w:rsidR="0099153B" w:rsidRPr="0099153B">
        <w:rPr>
          <w:rFonts w:ascii="Times New Roman" w:hAnsi="Times New Roman" w:cs="Times New Roman"/>
          <w:sz w:val="24"/>
          <w:szCs w:val="24"/>
        </w:rPr>
        <w:t>acterio</w:t>
      </w:r>
      <w:r w:rsidR="0035169E">
        <w:rPr>
          <w:rFonts w:ascii="Times New Roman" w:hAnsi="Times New Roman" w:cs="Times New Roman"/>
          <w:sz w:val="24"/>
          <w:szCs w:val="24"/>
        </w:rPr>
        <w:t>-</w:t>
      </w:r>
      <w:r w:rsidR="0099153B" w:rsidRPr="0099153B">
        <w:rPr>
          <w:rFonts w:ascii="Times New Roman" w:hAnsi="Times New Roman" w:cs="Times New Roman"/>
          <w:sz w:val="24"/>
          <w:szCs w:val="24"/>
        </w:rPr>
        <w:t>plankton Communities of Two Temperate Rivers.</w:t>
      </w:r>
    </w:p>
    <w:p w:rsidR="00354452" w:rsidRPr="0099153B" w:rsidRDefault="00354452" w:rsidP="0099153B">
      <w:pPr>
        <w:spacing w:line="480" w:lineRule="auto"/>
        <w:ind w:firstLine="720"/>
        <w:rPr>
          <w:rFonts w:ascii="Times New Roman" w:hAnsi="Times New Roman" w:cs="Times New Roman"/>
          <w:sz w:val="24"/>
          <w:szCs w:val="24"/>
        </w:rPr>
      </w:pPr>
      <w:r w:rsidRPr="0099153B">
        <w:rPr>
          <w:rFonts w:ascii="Times New Roman" w:hAnsi="Times New Roman" w:cs="Times New Roman"/>
          <w:sz w:val="24"/>
          <w:szCs w:val="24"/>
        </w:rPr>
        <w:t xml:space="preserve">Bacterioplankton is known to </w:t>
      </w:r>
      <w:r w:rsidR="0035169E" w:rsidRPr="0099153B">
        <w:rPr>
          <w:rFonts w:ascii="Times New Roman" w:hAnsi="Times New Roman" w:cs="Times New Roman"/>
          <w:sz w:val="24"/>
          <w:szCs w:val="24"/>
        </w:rPr>
        <w:t>Habit Rivers</w:t>
      </w:r>
      <w:r w:rsidRPr="0099153B">
        <w:rPr>
          <w:rFonts w:ascii="Times New Roman" w:hAnsi="Times New Roman" w:cs="Times New Roman"/>
          <w:sz w:val="24"/>
          <w:szCs w:val="24"/>
        </w:rPr>
        <w:t xml:space="preserve"> and lakes or even other water bodies. Aquatic organisms are affected either directly or indirectly by a climatic factor such as temperature</w:t>
      </w:r>
      <w:r w:rsidR="0099153B">
        <w:rPr>
          <w:rFonts w:ascii="Times New Roman" w:hAnsi="Times New Roman" w:cs="Times New Roman"/>
          <w:sz w:val="24"/>
          <w:szCs w:val="24"/>
        </w:rPr>
        <w:t>,</w:t>
      </w:r>
      <w:r w:rsidRPr="0099153B">
        <w:rPr>
          <w:rFonts w:ascii="Times New Roman" w:hAnsi="Times New Roman" w:cs="Times New Roman"/>
          <w:sz w:val="24"/>
          <w:szCs w:val="24"/>
        </w:rPr>
        <w:t xml:space="preserve"> and precipitation. According to Crump &amp;</w:t>
      </w:r>
      <w:r w:rsidR="0035169E">
        <w:rPr>
          <w:rFonts w:ascii="Times New Roman" w:hAnsi="Times New Roman" w:cs="Times New Roman"/>
          <w:sz w:val="24"/>
          <w:szCs w:val="24"/>
        </w:rPr>
        <w:t xml:space="preserve"> </w:t>
      </w:r>
      <w:r w:rsidRPr="0099153B">
        <w:rPr>
          <w:rFonts w:ascii="Times New Roman" w:hAnsi="Times New Roman" w:cs="Times New Roman"/>
          <w:sz w:val="24"/>
          <w:szCs w:val="24"/>
        </w:rPr>
        <w:t>Hobbie (2005), several factors are causing concurrent variations in the aquatic ecosystems, specifically in Ipswich and Parker Rivers. As well, the researchers wanted to understand how seasonality that is, winter and summer affected the distribution of the bacterioplankton. Most of the researcher</w:t>
      </w:r>
      <w:r w:rsidR="0035169E">
        <w:rPr>
          <w:rFonts w:ascii="Times New Roman" w:hAnsi="Times New Roman" w:cs="Times New Roman"/>
          <w:sz w:val="24"/>
          <w:szCs w:val="24"/>
        </w:rPr>
        <w:t>s</w:t>
      </w:r>
      <w:r w:rsidRPr="0099153B">
        <w:rPr>
          <w:rFonts w:ascii="Times New Roman" w:hAnsi="Times New Roman" w:cs="Times New Roman"/>
          <w:sz w:val="24"/>
          <w:szCs w:val="24"/>
        </w:rPr>
        <w:t xml:space="preserve"> in this field ignored to compare </w:t>
      </w:r>
      <w:r w:rsidR="00616A14" w:rsidRPr="0099153B">
        <w:rPr>
          <w:rFonts w:ascii="Times New Roman" w:hAnsi="Times New Roman" w:cs="Times New Roman"/>
          <w:sz w:val="24"/>
          <w:szCs w:val="24"/>
        </w:rPr>
        <w:t>progressive</w:t>
      </w:r>
      <w:r w:rsidR="0035169E">
        <w:rPr>
          <w:rFonts w:ascii="Times New Roman" w:hAnsi="Times New Roman" w:cs="Times New Roman"/>
          <w:sz w:val="24"/>
          <w:szCs w:val="24"/>
        </w:rPr>
        <w:t xml:space="preserve"> </w:t>
      </w:r>
      <w:r w:rsidR="00616A14">
        <w:rPr>
          <w:rFonts w:ascii="Times New Roman" w:hAnsi="Times New Roman" w:cs="Times New Roman"/>
          <w:sz w:val="24"/>
          <w:szCs w:val="24"/>
        </w:rPr>
        <w:t>aligmnents of bacterioplankton population</w:t>
      </w:r>
      <w:r w:rsidRPr="0099153B">
        <w:rPr>
          <w:rFonts w:ascii="Times New Roman" w:hAnsi="Times New Roman" w:cs="Times New Roman"/>
          <w:sz w:val="24"/>
          <w:szCs w:val="24"/>
        </w:rPr>
        <w:t xml:space="preserve"> changes among systems to evaluate the effect of extrinsic </w:t>
      </w:r>
      <w:r w:rsidR="00616A14" w:rsidRPr="0099153B">
        <w:rPr>
          <w:rFonts w:ascii="Times New Roman" w:hAnsi="Times New Roman" w:cs="Times New Roman"/>
          <w:sz w:val="24"/>
          <w:szCs w:val="24"/>
        </w:rPr>
        <w:t>features</w:t>
      </w:r>
      <w:r w:rsidR="00616A14">
        <w:rPr>
          <w:rFonts w:ascii="Times New Roman" w:hAnsi="Times New Roman" w:cs="Times New Roman"/>
          <w:sz w:val="24"/>
          <w:szCs w:val="24"/>
        </w:rPr>
        <w:t xml:space="preserve"> mostly the environmental factors</w:t>
      </w:r>
      <w:r w:rsidRPr="0099153B">
        <w:rPr>
          <w:rFonts w:ascii="Times New Roman" w:hAnsi="Times New Roman" w:cs="Times New Roman"/>
          <w:sz w:val="24"/>
          <w:szCs w:val="24"/>
        </w:rPr>
        <w:t>. However, the researchers bridged this gap and found the correlation among the bacterioplankton. This would help in understanding the controls on bacterial community composition.</w:t>
      </w:r>
    </w:p>
    <w:p w:rsidR="00354452" w:rsidRPr="0099153B" w:rsidRDefault="00354452" w:rsidP="0099153B">
      <w:pPr>
        <w:spacing w:line="480" w:lineRule="auto"/>
        <w:ind w:firstLine="720"/>
        <w:rPr>
          <w:rFonts w:ascii="Times New Roman" w:hAnsi="Times New Roman" w:cs="Times New Roman"/>
          <w:sz w:val="24"/>
          <w:szCs w:val="24"/>
        </w:rPr>
      </w:pPr>
      <w:r w:rsidRPr="0099153B">
        <w:rPr>
          <w:rFonts w:ascii="Times New Roman" w:hAnsi="Times New Roman" w:cs="Times New Roman"/>
          <w:sz w:val="24"/>
          <w:szCs w:val="24"/>
        </w:rPr>
        <w:t xml:space="preserve">The surface water </w:t>
      </w:r>
      <w:r w:rsidR="00616A14">
        <w:rPr>
          <w:rFonts w:ascii="Times New Roman" w:hAnsi="Times New Roman" w:cs="Times New Roman"/>
          <w:sz w:val="24"/>
          <w:szCs w:val="24"/>
        </w:rPr>
        <w:t>for the study was collected upstream of</w:t>
      </w:r>
      <w:r w:rsidRPr="0099153B">
        <w:rPr>
          <w:rFonts w:ascii="Times New Roman" w:hAnsi="Times New Roman" w:cs="Times New Roman"/>
          <w:sz w:val="24"/>
          <w:szCs w:val="24"/>
        </w:rPr>
        <w:t xml:space="preserve"> dams with </w:t>
      </w:r>
      <w:r w:rsidR="00616A14">
        <w:rPr>
          <w:rFonts w:ascii="Times New Roman" w:hAnsi="Times New Roman" w:cs="Times New Roman"/>
          <w:sz w:val="24"/>
          <w:szCs w:val="24"/>
        </w:rPr>
        <w:t>clean</w:t>
      </w:r>
      <w:r w:rsidRPr="0099153B">
        <w:rPr>
          <w:rFonts w:ascii="Times New Roman" w:hAnsi="Times New Roman" w:cs="Times New Roman"/>
          <w:sz w:val="24"/>
          <w:szCs w:val="24"/>
        </w:rPr>
        <w:t xml:space="preserve"> and example </w:t>
      </w:r>
      <w:r w:rsidR="00616A14" w:rsidRPr="0099153B">
        <w:rPr>
          <w:rFonts w:ascii="Times New Roman" w:hAnsi="Times New Roman" w:cs="Times New Roman"/>
          <w:sz w:val="24"/>
          <w:szCs w:val="24"/>
        </w:rPr>
        <w:t>washed</w:t>
      </w:r>
      <w:r w:rsidR="0035169E">
        <w:rPr>
          <w:rFonts w:ascii="Times New Roman" w:hAnsi="Times New Roman" w:cs="Times New Roman"/>
          <w:sz w:val="24"/>
          <w:szCs w:val="24"/>
        </w:rPr>
        <w:t xml:space="preserve"> </w:t>
      </w:r>
      <w:r w:rsidR="00616A14" w:rsidRPr="0099153B">
        <w:rPr>
          <w:rFonts w:ascii="Times New Roman" w:hAnsi="Times New Roman" w:cs="Times New Roman"/>
          <w:sz w:val="24"/>
          <w:szCs w:val="24"/>
        </w:rPr>
        <w:t>instantly</w:t>
      </w:r>
      <w:r w:rsidR="00616A14">
        <w:rPr>
          <w:rFonts w:ascii="Times New Roman" w:hAnsi="Times New Roman" w:cs="Times New Roman"/>
          <w:sz w:val="24"/>
          <w:szCs w:val="24"/>
        </w:rPr>
        <w:t xml:space="preserve"> for DNA sampling. The data gathered</w:t>
      </w:r>
      <w:r w:rsidRPr="0099153B">
        <w:rPr>
          <w:rFonts w:ascii="Times New Roman" w:hAnsi="Times New Roman" w:cs="Times New Roman"/>
          <w:sz w:val="24"/>
          <w:szCs w:val="24"/>
        </w:rPr>
        <w:t xml:space="preserve"> was tested via Kolmogorov-Smirnov tests and then </w:t>
      </w:r>
      <w:r w:rsidR="00616A14" w:rsidRPr="0099153B">
        <w:rPr>
          <w:rFonts w:ascii="Times New Roman" w:hAnsi="Times New Roman" w:cs="Times New Roman"/>
          <w:sz w:val="24"/>
          <w:szCs w:val="24"/>
        </w:rPr>
        <w:t>altered</w:t>
      </w:r>
      <w:r w:rsidRPr="0099153B">
        <w:rPr>
          <w:rFonts w:ascii="Times New Roman" w:hAnsi="Times New Roman" w:cs="Times New Roman"/>
          <w:sz w:val="24"/>
          <w:szCs w:val="24"/>
        </w:rPr>
        <w:t xml:space="preserve"> when the </w:t>
      </w:r>
      <w:r w:rsidR="00616A14" w:rsidRPr="0099153B">
        <w:rPr>
          <w:rFonts w:ascii="Times New Roman" w:hAnsi="Times New Roman" w:cs="Times New Roman"/>
          <w:sz w:val="24"/>
          <w:szCs w:val="24"/>
        </w:rPr>
        <w:t>changes</w:t>
      </w:r>
      <w:r w:rsidRPr="0099153B">
        <w:rPr>
          <w:rFonts w:ascii="Times New Roman" w:hAnsi="Times New Roman" w:cs="Times New Roman"/>
          <w:sz w:val="24"/>
          <w:szCs w:val="24"/>
        </w:rPr>
        <w:t xml:space="preserve"> were </w:t>
      </w:r>
      <w:r w:rsidR="00616A14" w:rsidRPr="0099153B">
        <w:rPr>
          <w:rFonts w:ascii="Times New Roman" w:hAnsi="Times New Roman" w:cs="Times New Roman"/>
          <w:sz w:val="24"/>
          <w:szCs w:val="24"/>
        </w:rPr>
        <w:t>varied</w:t>
      </w:r>
      <w:r w:rsidRPr="0099153B">
        <w:rPr>
          <w:rFonts w:ascii="Times New Roman" w:hAnsi="Times New Roman" w:cs="Times New Roman"/>
          <w:sz w:val="24"/>
          <w:szCs w:val="24"/>
        </w:rPr>
        <w:t xml:space="preserve"> from average (Crump, &amp;</w:t>
      </w:r>
      <w:r w:rsidR="0035169E">
        <w:rPr>
          <w:rFonts w:ascii="Times New Roman" w:hAnsi="Times New Roman" w:cs="Times New Roman"/>
          <w:sz w:val="24"/>
          <w:szCs w:val="24"/>
        </w:rPr>
        <w:t xml:space="preserve"> </w:t>
      </w:r>
      <w:r w:rsidRPr="0099153B">
        <w:rPr>
          <w:rFonts w:ascii="Times New Roman" w:hAnsi="Times New Roman" w:cs="Times New Roman"/>
          <w:sz w:val="24"/>
          <w:szCs w:val="24"/>
        </w:rPr>
        <w:t xml:space="preserve">Hobbie, 2005). The researchers knew the importance of analyzing the rate of bacterial incorporation to understand bacterial production. Bacterioplankton community </w:t>
      </w:r>
      <w:r w:rsidR="00616A14" w:rsidRPr="0099153B">
        <w:rPr>
          <w:rFonts w:ascii="Times New Roman" w:hAnsi="Times New Roman" w:cs="Times New Roman"/>
          <w:sz w:val="24"/>
          <w:szCs w:val="24"/>
        </w:rPr>
        <w:t>structure</w:t>
      </w:r>
      <w:r w:rsidRPr="0099153B">
        <w:rPr>
          <w:rFonts w:ascii="Times New Roman" w:hAnsi="Times New Roman" w:cs="Times New Roman"/>
          <w:sz w:val="24"/>
          <w:szCs w:val="24"/>
        </w:rPr>
        <w:t xml:space="preserve"> was </w:t>
      </w:r>
      <w:r w:rsidR="00616A14" w:rsidRPr="0099153B">
        <w:rPr>
          <w:rFonts w:ascii="Times New Roman" w:hAnsi="Times New Roman" w:cs="Times New Roman"/>
          <w:sz w:val="24"/>
          <w:szCs w:val="24"/>
        </w:rPr>
        <w:t>equated</w:t>
      </w:r>
      <w:r w:rsidRPr="0099153B">
        <w:rPr>
          <w:rFonts w:ascii="Times New Roman" w:hAnsi="Times New Roman" w:cs="Times New Roman"/>
          <w:sz w:val="24"/>
          <w:szCs w:val="24"/>
        </w:rPr>
        <w:t xml:space="preserve"> based on presence or absence of banding patterns formulated through the denaturation to separate polymerase chain reaction measured with denaturing gradient gel electrophoresis of 16S ribosomal DNA [rDNA] (Crump, &amp;</w:t>
      </w:r>
      <w:r w:rsidR="0035169E">
        <w:rPr>
          <w:rFonts w:ascii="Times New Roman" w:hAnsi="Times New Roman" w:cs="Times New Roman"/>
          <w:sz w:val="24"/>
          <w:szCs w:val="24"/>
        </w:rPr>
        <w:t xml:space="preserve"> </w:t>
      </w:r>
      <w:r w:rsidRPr="0099153B">
        <w:rPr>
          <w:rFonts w:ascii="Times New Roman" w:hAnsi="Times New Roman" w:cs="Times New Roman"/>
          <w:sz w:val="24"/>
          <w:szCs w:val="24"/>
        </w:rPr>
        <w:t xml:space="preserve">Hobbie, 2005). Phylogenetically informative genes were analyzed to </w:t>
      </w:r>
      <w:r w:rsidR="00D96F38" w:rsidRPr="0099153B">
        <w:rPr>
          <w:rFonts w:ascii="Times New Roman" w:hAnsi="Times New Roman" w:cs="Times New Roman"/>
          <w:sz w:val="24"/>
          <w:szCs w:val="24"/>
        </w:rPr>
        <w:t>associate</w:t>
      </w:r>
      <w:r w:rsidRPr="0099153B">
        <w:rPr>
          <w:rFonts w:ascii="Times New Roman" w:hAnsi="Times New Roman" w:cs="Times New Roman"/>
          <w:sz w:val="24"/>
          <w:szCs w:val="24"/>
        </w:rPr>
        <w:t xml:space="preserve"> the </w:t>
      </w:r>
      <w:r w:rsidR="00D96F38" w:rsidRPr="0099153B">
        <w:rPr>
          <w:rFonts w:ascii="Times New Roman" w:hAnsi="Times New Roman" w:cs="Times New Roman"/>
          <w:sz w:val="24"/>
          <w:szCs w:val="24"/>
        </w:rPr>
        <w:t>microbialpopulations</w:t>
      </w:r>
      <w:r w:rsidRPr="0099153B">
        <w:rPr>
          <w:rFonts w:ascii="Times New Roman" w:hAnsi="Times New Roman" w:cs="Times New Roman"/>
          <w:sz w:val="24"/>
          <w:szCs w:val="24"/>
        </w:rPr>
        <w:t xml:space="preserve"> range greatly in phylogenetic resolution. The clone </w:t>
      </w:r>
      <w:r w:rsidR="00D96F38" w:rsidRPr="0099153B">
        <w:rPr>
          <w:rFonts w:ascii="Times New Roman" w:hAnsi="Times New Roman" w:cs="Times New Roman"/>
          <w:sz w:val="24"/>
          <w:szCs w:val="24"/>
        </w:rPr>
        <w:t>collection</w:t>
      </w:r>
      <w:r w:rsidR="00D96F38">
        <w:rPr>
          <w:rFonts w:ascii="Times New Roman" w:hAnsi="Times New Roman" w:cs="Times New Roman"/>
          <w:sz w:val="24"/>
          <w:szCs w:val="24"/>
        </w:rPr>
        <w:t>s</w:t>
      </w:r>
      <w:r w:rsidRPr="0099153B">
        <w:rPr>
          <w:rFonts w:ascii="Times New Roman" w:hAnsi="Times New Roman" w:cs="Times New Roman"/>
          <w:sz w:val="24"/>
          <w:szCs w:val="24"/>
        </w:rPr>
        <w:t xml:space="preserve"> sequences were </w:t>
      </w:r>
      <w:r w:rsidR="00D96F38" w:rsidRPr="0099153B">
        <w:rPr>
          <w:rFonts w:ascii="Times New Roman" w:hAnsi="Times New Roman" w:cs="Times New Roman"/>
          <w:sz w:val="24"/>
          <w:szCs w:val="24"/>
        </w:rPr>
        <w:t>assessed</w:t>
      </w:r>
      <w:r w:rsidRPr="0099153B">
        <w:rPr>
          <w:rFonts w:ascii="Times New Roman" w:hAnsi="Times New Roman" w:cs="Times New Roman"/>
          <w:sz w:val="24"/>
          <w:szCs w:val="24"/>
        </w:rPr>
        <w:t xml:space="preserve"> as Operational Taxonomic Unit via rarefaction analysis and Chao 1 nonparametr</w:t>
      </w:r>
      <w:r w:rsidR="00D96F38">
        <w:rPr>
          <w:rFonts w:ascii="Times New Roman" w:hAnsi="Times New Roman" w:cs="Times New Roman"/>
          <w:sz w:val="24"/>
          <w:szCs w:val="24"/>
        </w:rPr>
        <w:t xml:space="preserve">ic species-richness estimator. </w:t>
      </w:r>
      <w:r w:rsidRPr="0099153B">
        <w:rPr>
          <w:rFonts w:ascii="Times New Roman" w:hAnsi="Times New Roman" w:cs="Times New Roman"/>
          <w:sz w:val="24"/>
          <w:szCs w:val="24"/>
        </w:rPr>
        <w:t>Crump, &amp;</w:t>
      </w:r>
      <w:r w:rsidR="0035169E">
        <w:rPr>
          <w:rFonts w:ascii="Times New Roman" w:hAnsi="Times New Roman" w:cs="Times New Roman"/>
          <w:sz w:val="24"/>
          <w:szCs w:val="24"/>
        </w:rPr>
        <w:t xml:space="preserve"> </w:t>
      </w:r>
      <w:r w:rsidRPr="0099153B">
        <w:rPr>
          <w:rFonts w:ascii="Times New Roman" w:hAnsi="Times New Roman" w:cs="Times New Roman"/>
          <w:sz w:val="24"/>
          <w:szCs w:val="24"/>
        </w:rPr>
        <w:t>Hobbie</w:t>
      </w:r>
      <w:r w:rsidR="0035169E">
        <w:rPr>
          <w:rFonts w:ascii="Times New Roman" w:hAnsi="Times New Roman" w:cs="Times New Roman"/>
          <w:sz w:val="24"/>
          <w:szCs w:val="24"/>
        </w:rPr>
        <w:t xml:space="preserve"> (2005),</w:t>
      </w:r>
      <w:r w:rsidRPr="0099153B">
        <w:rPr>
          <w:rFonts w:ascii="Times New Roman" w:hAnsi="Times New Roman" w:cs="Times New Roman"/>
          <w:sz w:val="24"/>
          <w:szCs w:val="24"/>
        </w:rPr>
        <w:t xml:space="preserve"> used the data from two clone </w:t>
      </w:r>
      <w:r w:rsidR="00D96F38" w:rsidRPr="0099153B">
        <w:rPr>
          <w:rFonts w:ascii="Times New Roman" w:hAnsi="Times New Roman" w:cs="Times New Roman"/>
          <w:sz w:val="24"/>
          <w:szCs w:val="24"/>
        </w:rPr>
        <w:t>collections</w:t>
      </w:r>
      <w:r w:rsidRPr="0099153B">
        <w:rPr>
          <w:rFonts w:ascii="Times New Roman" w:hAnsi="Times New Roman" w:cs="Times New Roman"/>
          <w:sz w:val="24"/>
          <w:szCs w:val="24"/>
        </w:rPr>
        <w:t xml:space="preserve"> </w:t>
      </w:r>
      <w:r w:rsidRPr="0099153B">
        <w:rPr>
          <w:rFonts w:ascii="Times New Roman" w:hAnsi="Times New Roman" w:cs="Times New Roman"/>
          <w:sz w:val="24"/>
          <w:szCs w:val="24"/>
        </w:rPr>
        <w:lastRenderedPageBreak/>
        <w:t xml:space="preserve">and </w:t>
      </w:r>
      <w:r w:rsidR="00D96F38" w:rsidRPr="0099153B">
        <w:rPr>
          <w:rFonts w:ascii="Times New Roman" w:hAnsi="Times New Roman" w:cs="Times New Roman"/>
          <w:sz w:val="24"/>
          <w:szCs w:val="24"/>
        </w:rPr>
        <w:t>equated</w:t>
      </w:r>
      <w:r w:rsidRPr="0099153B">
        <w:rPr>
          <w:rFonts w:ascii="Times New Roman" w:hAnsi="Times New Roman" w:cs="Times New Roman"/>
          <w:sz w:val="24"/>
          <w:szCs w:val="24"/>
        </w:rPr>
        <w:t xml:space="preserve"> it using the LIBSHUFF computer </w:t>
      </w:r>
      <w:r w:rsidR="00D96F38" w:rsidRPr="0099153B">
        <w:rPr>
          <w:rFonts w:ascii="Times New Roman" w:hAnsi="Times New Roman" w:cs="Times New Roman"/>
          <w:sz w:val="24"/>
          <w:szCs w:val="24"/>
        </w:rPr>
        <w:t>database</w:t>
      </w:r>
      <w:r w:rsidRPr="0099153B">
        <w:rPr>
          <w:rFonts w:ascii="Times New Roman" w:hAnsi="Times New Roman" w:cs="Times New Roman"/>
          <w:sz w:val="24"/>
          <w:szCs w:val="24"/>
        </w:rPr>
        <w:t xml:space="preserve"> to estimate the average for homologous and heterologous genetic coverage.</w:t>
      </w:r>
    </w:p>
    <w:p w:rsidR="0099153B" w:rsidRDefault="00354452" w:rsidP="0099153B">
      <w:pPr>
        <w:spacing w:line="480" w:lineRule="auto"/>
        <w:ind w:firstLine="720"/>
        <w:rPr>
          <w:rFonts w:ascii="Times New Roman" w:hAnsi="Times New Roman" w:cs="Times New Roman"/>
          <w:sz w:val="24"/>
          <w:szCs w:val="24"/>
        </w:rPr>
      </w:pPr>
      <w:r w:rsidRPr="0099153B">
        <w:rPr>
          <w:rFonts w:ascii="Times New Roman" w:hAnsi="Times New Roman" w:cs="Times New Roman"/>
          <w:sz w:val="24"/>
          <w:szCs w:val="24"/>
        </w:rPr>
        <w:t>The temperature was found to be similar in the two rivers. Ad</w:t>
      </w:r>
      <w:r w:rsidR="00D96F38">
        <w:rPr>
          <w:rFonts w:ascii="Times New Roman" w:hAnsi="Times New Roman" w:cs="Times New Roman"/>
          <w:sz w:val="24"/>
          <w:szCs w:val="24"/>
        </w:rPr>
        <w:t>ditionally, bacterial productivity was similar</w:t>
      </w:r>
      <w:r w:rsidRPr="0099153B">
        <w:rPr>
          <w:rFonts w:ascii="Times New Roman" w:hAnsi="Times New Roman" w:cs="Times New Roman"/>
          <w:sz w:val="24"/>
          <w:szCs w:val="24"/>
        </w:rPr>
        <w:t xml:space="preserve"> in the two </w:t>
      </w:r>
      <w:r w:rsidR="00D96F38" w:rsidRPr="0099153B">
        <w:rPr>
          <w:rFonts w:ascii="Times New Roman" w:hAnsi="Times New Roman" w:cs="Times New Roman"/>
          <w:sz w:val="24"/>
          <w:szCs w:val="24"/>
        </w:rPr>
        <w:t>streams</w:t>
      </w:r>
      <w:r w:rsidRPr="0099153B">
        <w:rPr>
          <w:rFonts w:ascii="Times New Roman" w:hAnsi="Times New Roman" w:cs="Times New Roman"/>
          <w:sz w:val="24"/>
          <w:szCs w:val="24"/>
        </w:rPr>
        <w:t xml:space="preserve"> but diverged in some summers. The researcher found closeness in bacteria in the Ipswich and Parker rivers the full length of DNA sequence. However, several variabilities were realized between the two rivers. Intersystem bacterio</w:t>
      </w:r>
      <w:r w:rsidR="0035169E">
        <w:rPr>
          <w:rFonts w:ascii="Times New Roman" w:hAnsi="Times New Roman" w:cs="Times New Roman"/>
          <w:sz w:val="24"/>
          <w:szCs w:val="24"/>
        </w:rPr>
        <w:t>-</w:t>
      </w:r>
      <w:r w:rsidRPr="0099153B">
        <w:rPr>
          <w:rFonts w:ascii="Times New Roman" w:hAnsi="Times New Roman" w:cs="Times New Roman"/>
          <w:sz w:val="24"/>
          <w:szCs w:val="24"/>
        </w:rPr>
        <w:t>plankton variability changed synchronously in the two rivers (Crump, &amp;</w:t>
      </w:r>
      <w:r w:rsidR="0035169E">
        <w:rPr>
          <w:rFonts w:ascii="Times New Roman" w:hAnsi="Times New Roman" w:cs="Times New Roman"/>
          <w:sz w:val="24"/>
          <w:szCs w:val="24"/>
        </w:rPr>
        <w:t xml:space="preserve"> </w:t>
      </w:r>
      <w:r w:rsidRPr="0099153B">
        <w:rPr>
          <w:rFonts w:ascii="Times New Roman" w:hAnsi="Times New Roman" w:cs="Times New Roman"/>
          <w:sz w:val="24"/>
          <w:szCs w:val="24"/>
        </w:rPr>
        <w:t>Hobbie, 2005). This involved bacterial production rates due to the influence of intrinsic factors; thus, the production was synchronous. Within the year, the community composition was almost the same in both winter and summer. The researchers related temporal shifts in the bacterioplankton community with seasonal forces. Water temperature demonstrated strong seasonality of bacterioplankton communities in the two rivers. However, the river flow rate did not register any direct relation with bacterioplankton growth rat</w:t>
      </w:r>
      <w:r w:rsidR="00D96F38">
        <w:rPr>
          <w:rFonts w:ascii="Times New Roman" w:hAnsi="Times New Roman" w:cs="Times New Roman"/>
          <w:sz w:val="24"/>
          <w:szCs w:val="24"/>
        </w:rPr>
        <w:t>e (Crump, &amp;</w:t>
      </w:r>
      <w:r w:rsidR="0035169E">
        <w:rPr>
          <w:rFonts w:ascii="Times New Roman" w:hAnsi="Times New Roman" w:cs="Times New Roman"/>
          <w:sz w:val="24"/>
          <w:szCs w:val="24"/>
        </w:rPr>
        <w:t xml:space="preserve"> </w:t>
      </w:r>
      <w:r w:rsidR="00D96F38">
        <w:rPr>
          <w:rFonts w:ascii="Times New Roman" w:hAnsi="Times New Roman" w:cs="Times New Roman"/>
          <w:sz w:val="24"/>
          <w:szCs w:val="24"/>
        </w:rPr>
        <w:t>Hobbie, 2005).</w:t>
      </w:r>
    </w:p>
    <w:p w:rsidR="0099153B" w:rsidRDefault="0099153B" w:rsidP="0099153B">
      <w:pPr>
        <w:spacing w:line="480" w:lineRule="auto"/>
        <w:rPr>
          <w:rFonts w:ascii="Times New Roman" w:hAnsi="Times New Roman" w:cs="Times New Roman"/>
          <w:sz w:val="24"/>
          <w:szCs w:val="24"/>
        </w:rPr>
      </w:pPr>
    </w:p>
    <w:p w:rsidR="0099153B" w:rsidRDefault="0099153B" w:rsidP="0099153B">
      <w:pPr>
        <w:spacing w:line="480" w:lineRule="auto"/>
        <w:rPr>
          <w:rFonts w:ascii="Times New Roman" w:hAnsi="Times New Roman" w:cs="Times New Roman"/>
          <w:sz w:val="24"/>
          <w:szCs w:val="24"/>
        </w:rPr>
      </w:pPr>
    </w:p>
    <w:p w:rsidR="0099153B" w:rsidRDefault="0099153B" w:rsidP="0099153B">
      <w:pPr>
        <w:spacing w:line="480" w:lineRule="auto"/>
        <w:rPr>
          <w:rFonts w:ascii="Times New Roman" w:hAnsi="Times New Roman" w:cs="Times New Roman"/>
          <w:sz w:val="24"/>
          <w:szCs w:val="24"/>
        </w:rPr>
      </w:pPr>
    </w:p>
    <w:p w:rsidR="0099153B" w:rsidRDefault="0099153B" w:rsidP="0099153B">
      <w:pPr>
        <w:spacing w:line="480" w:lineRule="auto"/>
        <w:rPr>
          <w:rFonts w:ascii="Times New Roman" w:hAnsi="Times New Roman" w:cs="Times New Roman"/>
          <w:sz w:val="24"/>
          <w:szCs w:val="24"/>
        </w:rPr>
      </w:pPr>
    </w:p>
    <w:p w:rsidR="0099153B" w:rsidRDefault="0099153B" w:rsidP="0099153B">
      <w:pPr>
        <w:spacing w:line="480" w:lineRule="auto"/>
        <w:rPr>
          <w:rFonts w:ascii="Times New Roman" w:hAnsi="Times New Roman" w:cs="Times New Roman"/>
          <w:sz w:val="24"/>
          <w:szCs w:val="24"/>
        </w:rPr>
      </w:pPr>
    </w:p>
    <w:p w:rsidR="0099153B" w:rsidRDefault="0099153B" w:rsidP="0099153B">
      <w:pPr>
        <w:spacing w:line="480" w:lineRule="auto"/>
        <w:rPr>
          <w:rFonts w:ascii="Times New Roman" w:hAnsi="Times New Roman" w:cs="Times New Roman"/>
          <w:sz w:val="24"/>
          <w:szCs w:val="24"/>
        </w:rPr>
      </w:pPr>
    </w:p>
    <w:p w:rsidR="00AF01CB" w:rsidRDefault="00AF01CB" w:rsidP="0099153B">
      <w:pPr>
        <w:spacing w:line="480" w:lineRule="auto"/>
        <w:jc w:val="center"/>
        <w:rPr>
          <w:rFonts w:ascii="Times New Roman" w:hAnsi="Times New Roman" w:cs="Times New Roman"/>
          <w:sz w:val="24"/>
          <w:szCs w:val="24"/>
        </w:rPr>
      </w:pPr>
    </w:p>
    <w:p w:rsidR="00D10B31" w:rsidRPr="0099153B" w:rsidRDefault="00F70CDD" w:rsidP="0099153B">
      <w:pPr>
        <w:spacing w:line="480" w:lineRule="auto"/>
        <w:jc w:val="center"/>
        <w:rPr>
          <w:rFonts w:ascii="Times New Roman" w:hAnsi="Times New Roman" w:cs="Times New Roman"/>
          <w:sz w:val="24"/>
          <w:szCs w:val="24"/>
        </w:rPr>
      </w:pPr>
      <w:bookmarkStart w:id="0" w:name="_GoBack"/>
      <w:bookmarkEnd w:id="0"/>
      <w:r w:rsidRPr="0099153B">
        <w:rPr>
          <w:rFonts w:ascii="Times New Roman" w:hAnsi="Times New Roman" w:cs="Times New Roman"/>
          <w:sz w:val="24"/>
          <w:szCs w:val="24"/>
        </w:rPr>
        <w:lastRenderedPageBreak/>
        <w:t>Reference</w:t>
      </w:r>
    </w:p>
    <w:p w:rsidR="00D10B31" w:rsidRPr="0099153B" w:rsidRDefault="00D74AD7" w:rsidP="0099153B">
      <w:pPr>
        <w:spacing w:line="480" w:lineRule="auto"/>
        <w:ind w:left="720" w:hanging="720"/>
        <w:rPr>
          <w:rFonts w:ascii="Times New Roman" w:hAnsi="Times New Roman" w:cs="Times New Roman"/>
          <w:sz w:val="24"/>
          <w:szCs w:val="24"/>
        </w:rPr>
      </w:pPr>
      <w:r w:rsidRPr="0099153B">
        <w:rPr>
          <w:rFonts w:ascii="Times New Roman" w:hAnsi="Times New Roman" w:cs="Times New Roman"/>
          <w:color w:val="222222"/>
          <w:sz w:val="24"/>
          <w:szCs w:val="24"/>
          <w:shd w:val="clear" w:color="auto" w:fill="FFFFFF"/>
        </w:rPr>
        <w:t>Crump, B. C., &amp;Hobbie, J. E. (2005). Synchrony and seasonality in bacterioplankton communities of two temperate rivers. </w:t>
      </w:r>
      <w:r w:rsidRPr="0099153B">
        <w:rPr>
          <w:rFonts w:ascii="Times New Roman" w:hAnsi="Times New Roman" w:cs="Times New Roman"/>
          <w:i/>
          <w:iCs/>
          <w:color w:val="222222"/>
          <w:sz w:val="24"/>
          <w:szCs w:val="24"/>
          <w:shd w:val="clear" w:color="auto" w:fill="FFFFFF"/>
        </w:rPr>
        <w:t>Limnology and Oceanography</w:t>
      </w:r>
      <w:r w:rsidRPr="0099153B">
        <w:rPr>
          <w:rFonts w:ascii="Times New Roman" w:hAnsi="Times New Roman" w:cs="Times New Roman"/>
          <w:color w:val="222222"/>
          <w:sz w:val="24"/>
          <w:szCs w:val="24"/>
          <w:shd w:val="clear" w:color="auto" w:fill="FFFFFF"/>
        </w:rPr>
        <w:t>, </w:t>
      </w:r>
      <w:r w:rsidRPr="0099153B">
        <w:rPr>
          <w:rFonts w:ascii="Times New Roman" w:hAnsi="Times New Roman" w:cs="Times New Roman"/>
          <w:i/>
          <w:iCs/>
          <w:color w:val="222222"/>
          <w:sz w:val="24"/>
          <w:szCs w:val="24"/>
          <w:shd w:val="clear" w:color="auto" w:fill="FFFFFF"/>
        </w:rPr>
        <w:t>50</w:t>
      </w:r>
      <w:r w:rsidRPr="0099153B">
        <w:rPr>
          <w:rFonts w:ascii="Times New Roman" w:hAnsi="Times New Roman" w:cs="Times New Roman"/>
          <w:color w:val="222222"/>
          <w:sz w:val="24"/>
          <w:szCs w:val="24"/>
          <w:shd w:val="clear" w:color="auto" w:fill="FFFFFF"/>
        </w:rPr>
        <w:t>(6), 1718-1729.</w:t>
      </w:r>
    </w:p>
    <w:sectPr w:rsidR="00D10B31" w:rsidRPr="0099153B" w:rsidSect="00D10B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0C3" w:rsidRDefault="000A60C3" w:rsidP="00D10B31">
      <w:pPr>
        <w:spacing w:after="0" w:line="240" w:lineRule="auto"/>
      </w:pPr>
      <w:r>
        <w:separator/>
      </w:r>
    </w:p>
  </w:endnote>
  <w:endnote w:type="continuationSeparator" w:id="1">
    <w:p w:rsidR="000A60C3" w:rsidRDefault="000A60C3" w:rsidP="00D10B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0C3" w:rsidRDefault="000A60C3" w:rsidP="00D10B31">
      <w:pPr>
        <w:spacing w:after="0" w:line="240" w:lineRule="auto"/>
      </w:pPr>
      <w:r>
        <w:separator/>
      </w:r>
    </w:p>
  </w:footnote>
  <w:footnote w:type="continuationSeparator" w:id="1">
    <w:p w:rsidR="000A60C3" w:rsidRDefault="000A60C3" w:rsidP="00D10B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2506281"/>
      <w:docPartObj>
        <w:docPartGallery w:val="Page Numbers (Top of Page)"/>
        <w:docPartUnique/>
      </w:docPartObj>
    </w:sdtPr>
    <w:sdtEndPr>
      <w:rPr>
        <w:noProof/>
      </w:rPr>
    </w:sdtEndPr>
    <w:sdtContent>
      <w:p w:rsidR="00D10B31" w:rsidRDefault="00D10B31" w:rsidP="00D10B31">
        <w:r w:rsidRPr="0035169E">
          <w:rPr>
            <w:rFonts w:ascii="Times New Roman" w:hAnsi="Times New Roman" w:cs="Times New Roman"/>
            <w:sz w:val="24"/>
            <w:szCs w:val="24"/>
          </w:rPr>
          <w:t>SYNCHRONY AND SEASONALITY IN BACTERIOPLANKTON COMMUNITIES OF TWO TEMPERATE RIVERS.</w:t>
        </w:r>
        <w:r w:rsidRPr="0035169E">
          <w:rPr>
            <w:rFonts w:ascii="Times New Roman" w:hAnsi="Times New Roman" w:cs="Times New Roman"/>
            <w:sz w:val="24"/>
            <w:szCs w:val="24"/>
          </w:rPr>
          <w:tab/>
        </w:r>
        <w:r w:rsidRPr="0035169E">
          <w:rPr>
            <w:rFonts w:ascii="Times New Roman" w:hAnsi="Times New Roman" w:cs="Times New Roman"/>
            <w:sz w:val="24"/>
            <w:szCs w:val="24"/>
          </w:rPr>
          <w:tab/>
        </w:r>
        <w:r w:rsidRPr="0035169E">
          <w:rPr>
            <w:rFonts w:ascii="Times New Roman" w:hAnsi="Times New Roman" w:cs="Times New Roman"/>
            <w:sz w:val="24"/>
            <w:szCs w:val="24"/>
          </w:rPr>
          <w:tab/>
        </w:r>
        <w:r w:rsidRPr="0035169E">
          <w:rPr>
            <w:rFonts w:ascii="Times New Roman" w:hAnsi="Times New Roman" w:cs="Times New Roman"/>
            <w:sz w:val="24"/>
            <w:szCs w:val="24"/>
          </w:rPr>
          <w:tab/>
        </w:r>
        <w:r w:rsidRPr="0035169E">
          <w:rPr>
            <w:rFonts w:ascii="Times New Roman" w:hAnsi="Times New Roman" w:cs="Times New Roman"/>
            <w:sz w:val="24"/>
            <w:szCs w:val="24"/>
          </w:rPr>
          <w:tab/>
        </w:r>
        <w:r w:rsidR="0035169E">
          <w:rPr>
            <w:rFonts w:ascii="Times New Roman" w:hAnsi="Times New Roman" w:cs="Times New Roman"/>
            <w:sz w:val="24"/>
            <w:szCs w:val="24"/>
          </w:rPr>
          <w:t xml:space="preserve">                                              </w:t>
        </w:r>
        <w:r w:rsidR="002207E5" w:rsidRPr="0035169E">
          <w:rPr>
            <w:rFonts w:ascii="Times New Roman" w:hAnsi="Times New Roman" w:cs="Times New Roman"/>
            <w:sz w:val="24"/>
            <w:szCs w:val="24"/>
          </w:rPr>
          <w:fldChar w:fldCharType="begin"/>
        </w:r>
        <w:r w:rsidRPr="0035169E">
          <w:rPr>
            <w:rFonts w:ascii="Times New Roman" w:hAnsi="Times New Roman" w:cs="Times New Roman"/>
            <w:sz w:val="24"/>
            <w:szCs w:val="24"/>
          </w:rPr>
          <w:instrText xml:space="preserve"> PAGE   \* MERGEFORMAT </w:instrText>
        </w:r>
        <w:r w:rsidR="002207E5" w:rsidRPr="0035169E">
          <w:rPr>
            <w:rFonts w:ascii="Times New Roman" w:hAnsi="Times New Roman" w:cs="Times New Roman"/>
            <w:sz w:val="24"/>
            <w:szCs w:val="24"/>
          </w:rPr>
          <w:fldChar w:fldCharType="separate"/>
        </w:r>
        <w:r w:rsidR="0035169E">
          <w:rPr>
            <w:rFonts w:ascii="Times New Roman" w:hAnsi="Times New Roman" w:cs="Times New Roman"/>
            <w:noProof/>
            <w:sz w:val="24"/>
            <w:szCs w:val="24"/>
          </w:rPr>
          <w:t>2</w:t>
        </w:r>
        <w:r w:rsidR="002207E5" w:rsidRPr="0035169E">
          <w:rPr>
            <w:rFonts w:ascii="Times New Roman" w:hAnsi="Times New Roman" w:cs="Times New Roman"/>
            <w:noProof/>
            <w:sz w:val="24"/>
            <w:szCs w:val="24"/>
          </w:rPr>
          <w:fldChar w:fldCharType="end"/>
        </w:r>
      </w:p>
    </w:sdtContent>
  </w:sdt>
  <w:p w:rsidR="00D10B31" w:rsidRDefault="00D10B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B31" w:rsidRDefault="00D10B31">
    <w:pPr>
      <w:pStyle w:val="Header"/>
    </w:pPr>
    <w:r w:rsidRPr="00D10B31">
      <w:rPr>
        <w:rFonts w:ascii="Times New Roman" w:hAnsi="Times New Roman" w:cs="Times New Roman"/>
        <w:sz w:val="24"/>
        <w:szCs w:val="24"/>
      </w:rPr>
      <w:t xml:space="preserve">Running </w:t>
    </w:r>
    <w:r w:rsidR="0099153B">
      <w:rPr>
        <w:rFonts w:ascii="Times New Roman" w:hAnsi="Times New Roman" w:cs="Times New Roman"/>
        <w:sz w:val="24"/>
        <w:szCs w:val="24"/>
      </w:rPr>
      <w:t xml:space="preserve">head: </w:t>
    </w:r>
    <w:r w:rsidRPr="00D10B31">
      <w:rPr>
        <w:rFonts w:ascii="Times New Roman" w:hAnsi="Times New Roman" w:cs="Times New Roman"/>
        <w:sz w:val="24"/>
        <w:szCs w:val="24"/>
      </w:rPr>
      <w:t>SYNCHRONY AND SEASONALITY IN BACTERIOPLANKTON COMMUNITIES OF TWO TEMPERATE RIVERS</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0B31"/>
    <w:rsid w:val="000A60C3"/>
    <w:rsid w:val="001C65BE"/>
    <w:rsid w:val="002207E5"/>
    <w:rsid w:val="002C080D"/>
    <w:rsid w:val="002F704F"/>
    <w:rsid w:val="0035169E"/>
    <w:rsid w:val="00354452"/>
    <w:rsid w:val="003915AD"/>
    <w:rsid w:val="00406986"/>
    <w:rsid w:val="00415806"/>
    <w:rsid w:val="00616A14"/>
    <w:rsid w:val="006739C2"/>
    <w:rsid w:val="00695698"/>
    <w:rsid w:val="00790E17"/>
    <w:rsid w:val="007E4BE4"/>
    <w:rsid w:val="00886FE4"/>
    <w:rsid w:val="008C2390"/>
    <w:rsid w:val="00926EB7"/>
    <w:rsid w:val="0099153B"/>
    <w:rsid w:val="00A27E6D"/>
    <w:rsid w:val="00A61BEA"/>
    <w:rsid w:val="00AD3154"/>
    <w:rsid w:val="00AF01CB"/>
    <w:rsid w:val="00B144A0"/>
    <w:rsid w:val="00D10B31"/>
    <w:rsid w:val="00D25E70"/>
    <w:rsid w:val="00D74AD7"/>
    <w:rsid w:val="00D96F38"/>
    <w:rsid w:val="00F70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7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B31"/>
  </w:style>
  <w:style w:type="paragraph" w:styleId="Footer">
    <w:name w:val="footer"/>
    <w:basedOn w:val="Normal"/>
    <w:link w:val="FooterChar"/>
    <w:uiPriority w:val="99"/>
    <w:unhideWhenUsed/>
    <w:rsid w:val="00D10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B3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2019-07-09T13:34:00Z</dcterms:created>
  <dcterms:modified xsi:type="dcterms:W3CDTF">2019-07-09T13:34:00Z</dcterms:modified>
</cp:coreProperties>
</file>